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6B" w:rsidRPr="00EC2748" w:rsidRDefault="00F30AAC">
      <w:pPr>
        <w:rPr>
          <w:rStyle w:val="a3"/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bookmarkStart w:id="0" w:name="_GoBack"/>
      <w:r w:rsidRPr="00EC2748">
        <w:rPr>
          <w:rStyle w:val="a3"/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Мужчины, имеющие право на получение материнского капитала, вправе направить эти средства на формирование накопительной пенсии</w:t>
      </w:r>
    </w:p>
    <w:p w:rsidR="00F30AAC" w:rsidRPr="00EC2748" w:rsidRDefault="00F30AAC" w:rsidP="00F30AAC">
      <w:pPr>
        <w:pStyle w:val="a4"/>
        <w:shd w:val="clear" w:color="auto" w:fill="FFFFFF"/>
        <w:spacing w:before="90" w:beforeAutospacing="0" w:after="210" w:afterAutospacing="0"/>
        <w:rPr>
          <w:b/>
          <w:color w:val="273350"/>
          <w:sz w:val="28"/>
          <w:szCs w:val="28"/>
        </w:rPr>
      </w:pPr>
      <w:r w:rsidRPr="00EC2748">
        <w:rPr>
          <w:rStyle w:val="a3"/>
          <w:b w:val="0"/>
          <w:color w:val="273350"/>
          <w:sz w:val="28"/>
          <w:szCs w:val="28"/>
        </w:rPr>
        <w:t>Федеральным законом от 04.08.2023 № 460-ФЗ внесены изменения в Федеральный закон от 29.12.2006 № 256-ФЗ «О дополнительных мерах государственной поддержке семей, имеющих детей», предусматривающие расширение перечня лиц, имеющих право направлять средства материнского капитала на формирование накопительной пенсии.</w:t>
      </w:r>
    </w:p>
    <w:p w:rsidR="00F30AAC" w:rsidRPr="00EC2748" w:rsidRDefault="00F30AAC" w:rsidP="00F30AAC">
      <w:pPr>
        <w:pStyle w:val="a4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Так, право направлять средства материнского (семейного) капитала на формирование накопительной пенсии, предусмотренное ранее только для женщин, с 01.01.2024 распространено на всех лиц, перечисленных в части 1 статьи 3 Федерального закона «О дополнительных мерах государственной п</w:t>
      </w:r>
      <w:r w:rsidRPr="00EC2748">
        <w:rPr>
          <w:color w:val="273350"/>
          <w:sz w:val="28"/>
          <w:szCs w:val="28"/>
        </w:rPr>
        <w:t>оддержке семей, имеющих детей».</w:t>
      </w:r>
    </w:p>
    <w:p w:rsidR="00F30AAC" w:rsidRPr="00EC2748" w:rsidRDefault="00F30AAC" w:rsidP="00F30AAC">
      <w:pPr>
        <w:pStyle w:val="a4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К таким лицам отнесены:</w:t>
      </w:r>
    </w:p>
    <w:p w:rsidR="00F30AAC" w:rsidRPr="00EC2748" w:rsidRDefault="00F30AAC" w:rsidP="00F30AAC">
      <w:pPr>
        <w:pStyle w:val="a4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женщины, родившие (усыновившие) второго ребенк</w:t>
      </w:r>
      <w:r w:rsidRPr="00EC2748">
        <w:rPr>
          <w:color w:val="273350"/>
          <w:sz w:val="28"/>
          <w:szCs w:val="28"/>
        </w:rPr>
        <w:t>а начиная с 1 января 2007 года;</w:t>
      </w:r>
    </w:p>
    <w:p w:rsidR="00F30AAC" w:rsidRPr="00EC2748" w:rsidRDefault="00F30AAC" w:rsidP="00F30AAC">
      <w:pPr>
        <w:pStyle w:val="a4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 xml:space="preserve">женщины родившие (усыновившие) третьего ребенка или последующих детей начиная с 1 января 2007 года, если ранее они не воспользовались правом на дополнительные </w:t>
      </w:r>
      <w:r w:rsidRPr="00EC2748">
        <w:rPr>
          <w:color w:val="273350"/>
          <w:sz w:val="28"/>
          <w:szCs w:val="28"/>
        </w:rPr>
        <w:t>меры государственной поддержки;</w:t>
      </w:r>
    </w:p>
    <w:p w:rsidR="00F30AAC" w:rsidRPr="00EC2748" w:rsidRDefault="00F30AAC" w:rsidP="00F30AAC">
      <w:pPr>
        <w:pStyle w:val="a4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мужчины, являющиеся единственными усыновителями второго, третьего ребенка или последующих детей, ранее не воспользовавшиеся правом на дополнительные меры государственной поддержки, если решение суда об усыновлении вступило в законную сил</w:t>
      </w:r>
      <w:r w:rsidRPr="00EC2748">
        <w:rPr>
          <w:color w:val="273350"/>
          <w:sz w:val="28"/>
          <w:szCs w:val="28"/>
        </w:rPr>
        <w:t>у начиная с 1 января 2007 года;</w:t>
      </w:r>
    </w:p>
    <w:p w:rsidR="00F30AAC" w:rsidRPr="00EC2748" w:rsidRDefault="00F30AAC" w:rsidP="00F30AAC">
      <w:pPr>
        <w:pStyle w:val="a4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женщины, родившие (усыновившие) первого ребенк</w:t>
      </w:r>
      <w:r w:rsidRPr="00EC2748">
        <w:rPr>
          <w:color w:val="273350"/>
          <w:sz w:val="28"/>
          <w:szCs w:val="28"/>
        </w:rPr>
        <w:t>а начиная с 1 января 2020 года;</w:t>
      </w:r>
    </w:p>
    <w:p w:rsidR="00F30AAC" w:rsidRPr="00EC2748" w:rsidRDefault="00F30AAC" w:rsidP="00F30AAC">
      <w:pPr>
        <w:pStyle w:val="a4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мужчины, являющиеся единственными усыновителями первого ребенка, ранее не воспользовавшиеся правом на дополнительные меры государственной поддержки, если решение суда об усыновлении вступило в законную сил</w:t>
      </w:r>
      <w:r w:rsidRPr="00EC2748">
        <w:rPr>
          <w:color w:val="273350"/>
          <w:sz w:val="28"/>
          <w:szCs w:val="28"/>
        </w:rPr>
        <w:t>у начиная с 1 января 2020 года;</w:t>
      </w:r>
    </w:p>
    <w:p w:rsidR="00F30AAC" w:rsidRPr="00EC2748" w:rsidRDefault="00F30AAC" w:rsidP="00F30AAC">
      <w:pPr>
        <w:pStyle w:val="a4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мужчины, воспитывающие второго, третьего ребенка или последующих детей, рожденных начиная с 1 января 2007 года, и являющиеся их отцами (усыновителями), в случае смерти женщины, не имевшей гражданства Российской Федерации, родившей указанных дет</w:t>
      </w:r>
      <w:r w:rsidRPr="00EC2748">
        <w:rPr>
          <w:color w:val="273350"/>
          <w:sz w:val="28"/>
          <w:szCs w:val="28"/>
        </w:rPr>
        <w:t>ей, либо объявления ее умершей;</w:t>
      </w:r>
    </w:p>
    <w:p w:rsidR="00F30AAC" w:rsidRPr="00EC2748" w:rsidRDefault="00F30AAC" w:rsidP="00F30AAC">
      <w:pPr>
        <w:pStyle w:val="a4"/>
        <w:numPr>
          <w:ilvl w:val="0"/>
          <w:numId w:val="1"/>
        </w:numPr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 xml:space="preserve">мужчины, воспитывающие первого ребенка, рожденного начиная с 1 января 2020 года, и являющиеся отцами (усыновителями) указанного ребенка, в случае смерти женщины, не имевшей гражданства </w:t>
      </w:r>
      <w:r w:rsidRPr="00EC2748">
        <w:rPr>
          <w:color w:val="273350"/>
          <w:sz w:val="28"/>
          <w:szCs w:val="28"/>
        </w:rPr>
        <w:lastRenderedPageBreak/>
        <w:t>Российской Федерации, родившей указанного ребенка, либо объявления ее умершей.</w:t>
      </w:r>
    </w:p>
    <w:p w:rsidR="00F30AAC" w:rsidRPr="00EC2748" w:rsidRDefault="00F30AAC" w:rsidP="00F30AAC">
      <w:pPr>
        <w:pStyle w:val="a4"/>
        <w:shd w:val="clear" w:color="auto" w:fill="FFFFFF"/>
        <w:spacing w:before="90" w:beforeAutospacing="0" w:after="210" w:afterAutospacing="0"/>
        <w:rPr>
          <w:color w:val="273350"/>
          <w:sz w:val="28"/>
          <w:szCs w:val="28"/>
        </w:rPr>
      </w:pPr>
      <w:r w:rsidRPr="00EC2748">
        <w:rPr>
          <w:color w:val="273350"/>
          <w:sz w:val="28"/>
          <w:szCs w:val="28"/>
        </w:rPr>
        <w:t>Федеральный закон вступает в силу с 01.01.2024.</w:t>
      </w:r>
    </w:p>
    <w:bookmarkEnd w:id="0"/>
    <w:p w:rsidR="00F30AAC" w:rsidRPr="00EC2748" w:rsidRDefault="00F30AAC">
      <w:pPr>
        <w:rPr>
          <w:rFonts w:ascii="Times New Roman" w:hAnsi="Times New Roman" w:cs="Times New Roman"/>
          <w:sz w:val="28"/>
          <w:szCs w:val="28"/>
        </w:rPr>
      </w:pPr>
    </w:p>
    <w:sectPr w:rsidR="00F30AAC" w:rsidRPr="00EC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93598"/>
    <w:multiLevelType w:val="hybridMultilevel"/>
    <w:tmpl w:val="463E38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A4"/>
    <w:rsid w:val="008C50A4"/>
    <w:rsid w:val="00914F6B"/>
    <w:rsid w:val="00C630E7"/>
    <w:rsid w:val="00EC2748"/>
    <w:rsid w:val="00F3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78FB"/>
  <w15:chartTrackingRefBased/>
  <w15:docId w15:val="{877D1D9D-C9C1-41BB-9EC5-34A25B0F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0AAC"/>
    <w:rPr>
      <w:b/>
      <w:bCs/>
    </w:rPr>
  </w:style>
  <w:style w:type="paragraph" w:styleId="a4">
    <w:name w:val="Normal (Web)"/>
    <w:basedOn w:val="a"/>
    <w:uiPriority w:val="99"/>
    <w:semiHidden/>
    <w:unhideWhenUsed/>
    <w:rsid w:val="00F3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4</cp:revision>
  <dcterms:created xsi:type="dcterms:W3CDTF">2023-11-07T06:48:00Z</dcterms:created>
  <dcterms:modified xsi:type="dcterms:W3CDTF">2023-11-07T06:51:00Z</dcterms:modified>
</cp:coreProperties>
</file>